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F93F">
      <w:pPr>
        <w:spacing w:line="560" w:lineRule="exact"/>
        <w:jc w:val="left"/>
        <w:rPr>
          <w:rFonts w:asci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A20273B">
      <w:pPr>
        <w:spacing w:line="560" w:lineRule="exact"/>
        <w:jc w:val="center"/>
        <w:rPr>
          <w:rFonts w:hint="default" w:ascii="Times New Roman" w:eastAsia="方正小标宋简体"/>
          <w:sz w:val="44"/>
          <w:szCs w:val="44"/>
        </w:rPr>
      </w:pPr>
      <w:r>
        <w:rPr>
          <w:rFonts w:hint="default" w:ascii="Times New Roman" w:eastAsia="方正小标宋简体"/>
          <w:sz w:val="44"/>
          <w:szCs w:val="44"/>
        </w:rPr>
        <w:t>2026年度省级制造业高质量发展专项“揭榜挂帅”任务汇总表</w:t>
      </w:r>
    </w:p>
    <w:p w14:paraId="510C189C"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</w:p>
    <w:p w14:paraId="6AE62568">
      <w:pPr>
        <w:spacing w:line="560" w:lineRule="exact"/>
        <w:jc w:val="left"/>
        <w:rPr>
          <w:rFonts w:ascii="Times New Roman" w:eastAsia="仿宋_GB2312"/>
          <w:sz w:val="28"/>
          <w:szCs w:val="28"/>
        </w:rPr>
      </w:pPr>
      <w:r>
        <w:rPr>
          <w:rFonts w:hint="default" w:ascii="Times New Roman" w:eastAsia="仿宋_GB2312"/>
          <w:sz w:val="28"/>
          <w:szCs w:val="28"/>
        </w:rPr>
        <w:t xml:space="preserve">推荐单位（盖章）：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eastAsia="仿宋_GB2312"/>
          <w:sz w:val="28"/>
          <w:szCs w:val="28"/>
        </w:rPr>
        <w:t xml:space="preserve"> 联系人：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eastAsia="仿宋_GB2312"/>
          <w:sz w:val="28"/>
          <w:szCs w:val="28"/>
        </w:rPr>
        <w:t xml:space="preserve"> 推荐日期：</w:t>
      </w:r>
    </w:p>
    <w:tbl>
      <w:tblPr>
        <w:tblStyle w:val="3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66"/>
        <w:gridCol w:w="1710"/>
        <w:gridCol w:w="1466"/>
        <w:gridCol w:w="1469"/>
        <w:gridCol w:w="1059"/>
        <w:gridCol w:w="1603"/>
        <w:gridCol w:w="1056"/>
        <w:gridCol w:w="1106"/>
        <w:gridCol w:w="808"/>
        <w:gridCol w:w="903"/>
        <w:gridCol w:w="866"/>
        <w:gridCol w:w="923"/>
      </w:tblGrid>
      <w:tr w14:paraId="57C5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 w14:paraId="121D8D4C">
            <w:pPr>
              <w:spacing w:line="280" w:lineRule="exact"/>
              <w:jc w:val="both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 w14:paraId="78BB288F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所属领域（单选）</w:t>
            </w:r>
          </w:p>
        </w:tc>
        <w:tc>
          <w:tcPr>
            <w:tcW w:w="1710" w:type="dxa"/>
            <w:noWrap w:val="0"/>
            <w:vAlign w:val="center"/>
          </w:tcPr>
          <w:p w14:paraId="6F58901F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能够解决的关键技术难题（字数不超过50字）</w:t>
            </w:r>
          </w:p>
        </w:tc>
        <w:tc>
          <w:tcPr>
            <w:tcW w:w="1466" w:type="dxa"/>
            <w:noWrap w:val="0"/>
            <w:vAlign w:val="center"/>
          </w:tcPr>
          <w:p w14:paraId="70F788F6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主要建设内容（200字</w:t>
            </w:r>
          </w:p>
          <w:p w14:paraId="0DF0C2D9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以内）</w:t>
            </w:r>
          </w:p>
        </w:tc>
        <w:tc>
          <w:tcPr>
            <w:tcW w:w="1469" w:type="dxa"/>
            <w:noWrap w:val="0"/>
            <w:vAlign w:val="center"/>
          </w:tcPr>
          <w:p w14:paraId="13A36E12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建设周期</w:t>
            </w:r>
          </w:p>
          <w:p w14:paraId="47C3843F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（精确到月）</w:t>
            </w:r>
          </w:p>
        </w:tc>
        <w:tc>
          <w:tcPr>
            <w:tcW w:w="1059" w:type="dxa"/>
            <w:noWrap w:val="0"/>
            <w:vAlign w:val="center"/>
          </w:tcPr>
          <w:p w14:paraId="093E01E7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总投资（万元）</w:t>
            </w:r>
          </w:p>
        </w:tc>
        <w:tc>
          <w:tcPr>
            <w:tcW w:w="1603" w:type="dxa"/>
            <w:noWrap w:val="0"/>
            <w:vAlign w:val="center"/>
          </w:tcPr>
          <w:p w14:paraId="5B737724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厂房、土建、土地、铺底流动资金、建设期利息等投资占比（%）</w:t>
            </w:r>
          </w:p>
        </w:tc>
        <w:tc>
          <w:tcPr>
            <w:tcW w:w="1056" w:type="dxa"/>
            <w:noWrap w:val="0"/>
            <w:vAlign w:val="center"/>
          </w:tcPr>
          <w:p w14:paraId="6CE44F58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主要技</w:t>
            </w:r>
          </w:p>
          <w:p w14:paraId="4C1B0F19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术指标</w:t>
            </w:r>
          </w:p>
        </w:tc>
        <w:tc>
          <w:tcPr>
            <w:tcW w:w="1106" w:type="dxa"/>
            <w:noWrap w:val="0"/>
            <w:vAlign w:val="center"/>
          </w:tcPr>
          <w:p w14:paraId="7048360D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主要产业化指标</w:t>
            </w:r>
          </w:p>
        </w:tc>
        <w:tc>
          <w:tcPr>
            <w:tcW w:w="808" w:type="dxa"/>
            <w:noWrap w:val="0"/>
            <w:vAlign w:val="center"/>
          </w:tcPr>
          <w:p w14:paraId="0BDDC1DA">
            <w:pPr>
              <w:spacing w:line="280" w:lineRule="exact"/>
              <w:jc w:val="center"/>
              <w:rPr>
                <w:rFonts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牵头单位</w:t>
            </w:r>
          </w:p>
        </w:tc>
        <w:tc>
          <w:tcPr>
            <w:tcW w:w="903" w:type="dxa"/>
            <w:noWrap w:val="0"/>
            <w:vAlign w:val="center"/>
          </w:tcPr>
          <w:p w14:paraId="73B80B64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  <w:lang w:eastAsia="zh-CN"/>
              </w:rPr>
            </w:pPr>
            <w:r>
              <w:rPr>
                <w:rFonts w:hint="default" w:ascii="Times New Roman" w:eastAsia="方正小标宋简体"/>
                <w:szCs w:val="32"/>
              </w:rPr>
              <w:t>牵头单位联系人</w:t>
            </w:r>
            <w:r>
              <w:rPr>
                <w:rFonts w:hint="default" w:ascii="Times New Roman" w:eastAsia="方正小标宋简体"/>
                <w:szCs w:val="32"/>
                <w:lang w:eastAsia="zh-CN"/>
              </w:rPr>
              <w:t>及手机号</w:t>
            </w:r>
          </w:p>
        </w:tc>
        <w:tc>
          <w:tcPr>
            <w:tcW w:w="866" w:type="dxa"/>
            <w:noWrap w:val="0"/>
            <w:vAlign w:val="center"/>
          </w:tcPr>
          <w:p w14:paraId="03F430D7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  <w:lang w:eastAsia="zh-CN"/>
              </w:rPr>
            </w:pPr>
            <w:r>
              <w:rPr>
                <w:rFonts w:hint="default" w:ascii="Times New Roman" w:eastAsia="方正小标宋简体"/>
                <w:szCs w:val="32"/>
                <w:lang w:eastAsia="zh-CN"/>
              </w:rPr>
              <w:t>牵头单位联系人职务</w:t>
            </w:r>
          </w:p>
        </w:tc>
        <w:tc>
          <w:tcPr>
            <w:tcW w:w="923" w:type="dxa"/>
            <w:noWrap w:val="0"/>
            <w:vAlign w:val="center"/>
          </w:tcPr>
          <w:p w14:paraId="526AD43C">
            <w:pPr>
              <w:spacing w:line="280" w:lineRule="exact"/>
              <w:jc w:val="center"/>
              <w:rPr>
                <w:rFonts w:hint="default" w:ascii="Times New Roman" w:eastAsia="方正小标宋简体"/>
                <w:szCs w:val="32"/>
              </w:rPr>
            </w:pPr>
            <w:r>
              <w:rPr>
                <w:rFonts w:hint="default" w:ascii="Times New Roman" w:eastAsia="方正小标宋简体"/>
                <w:szCs w:val="32"/>
              </w:rPr>
              <w:t>联合体单位</w:t>
            </w:r>
          </w:p>
        </w:tc>
      </w:tr>
      <w:tr w14:paraId="399E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noWrap w:val="0"/>
            <w:vAlign w:val="center"/>
          </w:tcPr>
          <w:p w14:paraId="23F070B1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EA42CFB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37F190D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例：</w:t>
            </w:r>
            <w:r>
              <w:rPr>
                <w:rFonts w:ascii="Times New Roman" w:eastAsia="仿宋_GB2312"/>
                <w:szCs w:val="32"/>
              </w:rPr>
              <w:t>基于可再生能源电解水制氢电解槽系列装备研发及产业化</w:t>
            </w:r>
          </w:p>
        </w:tc>
        <w:tc>
          <w:tcPr>
            <w:tcW w:w="1466" w:type="dxa"/>
            <w:noWrap w:val="0"/>
            <w:vAlign w:val="center"/>
          </w:tcPr>
          <w:p w14:paraId="1C24C258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301D431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例：2024.6-2026.6</w:t>
            </w:r>
          </w:p>
        </w:tc>
        <w:tc>
          <w:tcPr>
            <w:tcW w:w="1059" w:type="dxa"/>
            <w:noWrap w:val="0"/>
            <w:vAlign w:val="center"/>
          </w:tcPr>
          <w:p w14:paraId="3B19E871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63043F4D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244D19E6">
            <w:pPr>
              <w:spacing w:line="280" w:lineRule="exact"/>
              <w:jc w:val="left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1.</w:t>
            </w:r>
          </w:p>
          <w:p w14:paraId="101C6C0F">
            <w:pPr>
              <w:spacing w:line="280" w:lineRule="exact"/>
              <w:jc w:val="left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2.</w:t>
            </w:r>
          </w:p>
          <w:p w14:paraId="0C8A3D72">
            <w:pPr>
              <w:spacing w:line="280" w:lineRule="exact"/>
              <w:jc w:val="left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3.</w:t>
            </w:r>
          </w:p>
        </w:tc>
        <w:tc>
          <w:tcPr>
            <w:tcW w:w="1106" w:type="dxa"/>
            <w:noWrap w:val="0"/>
            <w:vAlign w:val="center"/>
          </w:tcPr>
          <w:p w14:paraId="06E1AE21">
            <w:pPr>
              <w:spacing w:line="280" w:lineRule="exact"/>
              <w:jc w:val="left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 xml:space="preserve">1. </w:t>
            </w:r>
          </w:p>
          <w:p w14:paraId="7AA5F5A3">
            <w:pPr>
              <w:spacing w:line="280" w:lineRule="exact"/>
              <w:jc w:val="left"/>
              <w:rPr>
                <w:rFonts w:ascii="Times New Roman" w:eastAsia="仿宋_GB2312"/>
                <w:szCs w:val="32"/>
              </w:rPr>
            </w:pPr>
            <w:r>
              <w:rPr>
                <w:rFonts w:hint="default" w:ascii="Times New Roman" w:eastAsia="仿宋_GB2312"/>
                <w:szCs w:val="32"/>
              </w:rPr>
              <w:t>2.</w:t>
            </w:r>
          </w:p>
        </w:tc>
        <w:tc>
          <w:tcPr>
            <w:tcW w:w="808" w:type="dxa"/>
            <w:noWrap w:val="0"/>
            <w:vAlign w:val="center"/>
          </w:tcPr>
          <w:p w14:paraId="709DA5EA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14E921D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866" w:type="dxa"/>
            <w:noWrap w:val="0"/>
            <w:vAlign w:val="top"/>
          </w:tcPr>
          <w:p w14:paraId="604F44FD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  <w:tc>
          <w:tcPr>
            <w:tcW w:w="923" w:type="dxa"/>
            <w:noWrap w:val="0"/>
            <w:vAlign w:val="top"/>
          </w:tcPr>
          <w:p w14:paraId="2E1A2708">
            <w:pPr>
              <w:spacing w:line="280" w:lineRule="exact"/>
              <w:jc w:val="center"/>
              <w:rPr>
                <w:rFonts w:ascii="Times New Roman" w:eastAsia="仿宋_GB2312"/>
                <w:szCs w:val="32"/>
              </w:rPr>
            </w:pPr>
          </w:p>
        </w:tc>
      </w:tr>
    </w:tbl>
    <w:p w14:paraId="469813E6">
      <w:pPr>
        <w:spacing w:line="200" w:lineRule="exact"/>
        <w:jc w:val="center"/>
        <w:rPr>
          <w:rFonts w:ascii="Times New Roman" w:eastAsia="方正小标宋简体"/>
          <w:sz w:val="44"/>
          <w:szCs w:val="44"/>
        </w:rPr>
      </w:pPr>
    </w:p>
    <w:p w14:paraId="550CCBF3">
      <w:pPr>
        <w:spacing w:line="360" w:lineRule="exact"/>
        <w:jc w:val="both"/>
        <w:rPr>
          <w:rFonts w:ascii="Times New Roman" w:eastAsia="仿宋_GB2312"/>
          <w:sz w:val="24"/>
          <w:szCs w:val="32"/>
        </w:rPr>
      </w:pPr>
      <w:r>
        <w:rPr>
          <w:rFonts w:hint="default" w:ascii="Times New Roman" w:eastAsia="仿宋_GB2312"/>
          <w:sz w:val="24"/>
          <w:szCs w:val="32"/>
        </w:rPr>
        <w:t>注：所属领域应为五个万亿支柱产业集群（光电子信息、汽车制造与服务、现代化工、大健康、现代农产品加工），10个5千亿新兴产业集群（高端装备、新材料、节能环保、生物医药、绿色建材、低碳冶金、软件和研发设计、集成电路、智能终端、安全应急），20个千亿特色产业集群（新能源与智能网联汽车、新型能源、北斗时空智能、航空航天、绿色智能船舶、工业母机、激光、新型显示、新型信息网络、人工智能、现代纺织、脑科学与脑机接口、低空经济、人形机器人、算力与大数据、量子与光子科技、高端芯片、农业微生物与生物育种、合成生物、深海深空深地）</w:t>
      </w:r>
    </w:p>
    <w:p w14:paraId="00788CA3"/>
    <w:p w14:paraId="6245A9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110062-A0BB-4716-879A-DF7C81737B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14EB17-46DD-4D1A-B009-00C9C3DED2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83E708-5CB4-4443-B57F-0380E0D6D9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3E"/>
    <w:rsid w:val="00A3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2026-01-05T03:01:00Z</dcterms:created>
  <dc:creator>Fallin out</dc:creator>
  <cp:lastModifiedBy>Fallin out</cp:lastModifiedBy>
  <dcterms:modified xsi:type="dcterms:W3CDTF">2026-01-05T03:01:26Z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D6644875B3DD45E89F9AB26957705353_11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